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AE3B" w14:textId="77777777" w:rsidR="00291D92" w:rsidRPr="00E66E0D" w:rsidRDefault="00A401A9" w:rsidP="00FB7F14">
      <w:pPr>
        <w:spacing w:line="276" w:lineRule="auto"/>
        <w:ind w:left="-426" w:right="1411"/>
        <w:jc w:val="center"/>
        <w:rPr>
          <w:rFonts w:asciiTheme="majorHAnsi" w:hAnsiTheme="majorHAnsi" w:cstheme="majorHAnsi"/>
          <w:b/>
          <w:sz w:val="28"/>
        </w:rPr>
      </w:pPr>
      <w:r w:rsidRPr="00E66E0D">
        <w:rPr>
          <w:rFonts w:asciiTheme="majorHAnsi" w:hAnsiTheme="majorHAnsi" w:cstheme="majorHAnsi"/>
          <w:b/>
          <w:sz w:val="28"/>
        </w:rPr>
        <w:t>Pressemitteilung</w:t>
      </w:r>
    </w:p>
    <w:p w14:paraId="35D3D4B1" w14:textId="64D5FE49" w:rsidR="00651205" w:rsidRPr="00E6245A" w:rsidRDefault="00E6245A" w:rsidP="00FB7F14">
      <w:pPr>
        <w:spacing w:line="276" w:lineRule="auto"/>
        <w:ind w:left="-426" w:right="1411"/>
        <w:jc w:val="center"/>
        <w:rPr>
          <w:rFonts w:asciiTheme="majorHAnsi" w:hAnsiTheme="majorHAnsi" w:cstheme="majorHAnsi"/>
          <w:b/>
          <w:sz w:val="40"/>
        </w:rPr>
      </w:pPr>
      <w:r w:rsidRPr="00E6245A">
        <w:rPr>
          <w:rFonts w:asciiTheme="majorHAnsi" w:hAnsiTheme="majorHAnsi" w:cstheme="majorHAnsi"/>
          <w:b/>
          <w:sz w:val="40"/>
        </w:rPr>
        <w:t>12</w:t>
      </w:r>
      <w:r w:rsidR="00D11120">
        <w:rPr>
          <w:rFonts w:asciiTheme="majorHAnsi" w:hAnsiTheme="majorHAnsi" w:cstheme="majorHAnsi"/>
          <w:b/>
          <w:sz w:val="40"/>
        </w:rPr>
        <w:t xml:space="preserve"> Stunden </w:t>
      </w:r>
      <w:r w:rsidRPr="00E6245A">
        <w:rPr>
          <w:rFonts w:asciiTheme="majorHAnsi" w:hAnsiTheme="majorHAnsi" w:cstheme="majorHAnsi"/>
          <w:b/>
          <w:sz w:val="40"/>
        </w:rPr>
        <w:t>/</w:t>
      </w:r>
      <w:r w:rsidR="00D11120">
        <w:rPr>
          <w:rFonts w:asciiTheme="majorHAnsi" w:hAnsiTheme="majorHAnsi" w:cstheme="majorHAnsi"/>
          <w:b/>
          <w:sz w:val="40"/>
        </w:rPr>
        <w:t xml:space="preserve"> </w:t>
      </w:r>
      <w:r w:rsidRPr="00E6245A">
        <w:rPr>
          <w:rFonts w:asciiTheme="majorHAnsi" w:hAnsiTheme="majorHAnsi" w:cstheme="majorHAnsi"/>
          <w:b/>
          <w:sz w:val="40"/>
        </w:rPr>
        <w:t xml:space="preserve">24 </w:t>
      </w:r>
      <w:r w:rsidR="00D11120">
        <w:rPr>
          <w:rFonts w:asciiTheme="majorHAnsi" w:hAnsiTheme="majorHAnsi" w:cstheme="majorHAnsi"/>
          <w:b/>
          <w:sz w:val="40"/>
        </w:rPr>
        <w:t>hours</w:t>
      </w:r>
      <w:r w:rsidRPr="00E6245A">
        <w:rPr>
          <w:rFonts w:asciiTheme="majorHAnsi" w:hAnsiTheme="majorHAnsi" w:cstheme="majorHAnsi"/>
          <w:b/>
          <w:sz w:val="40"/>
        </w:rPr>
        <w:t xml:space="preserve"> vom Attersee</w:t>
      </w:r>
    </w:p>
    <w:p w14:paraId="1A935A2D" w14:textId="20773898" w:rsidR="00651205" w:rsidRDefault="00D11120" w:rsidP="00FB7F14">
      <w:pPr>
        <w:spacing w:line="276" w:lineRule="auto"/>
        <w:ind w:left="-426" w:right="1411"/>
        <w:jc w:val="center"/>
        <w:rPr>
          <w:rFonts w:asciiTheme="majorHAnsi" w:hAnsiTheme="majorHAnsi" w:cstheme="majorHAnsi"/>
          <w:b/>
          <w:sz w:val="28"/>
        </w:rPr>
      </w:pPr>
      <w:r>
        <w:rPr>
          <w:rFonts w:asciiTheme="majorHAnsi" w:hAnsiTheme="majorHAnsi" w:cstheme="majorHAnsi"/>
          <w:b/>
          <w:sz w:val="28"/>
        </w:rPr>
        <w:t>17</w:t>
      </w:r>
      <w:r w:rsidR="009D10A5" w:rsidRPr="00E6245A">
        <w:rPr>
          <w:rFonts w:asciiTheme="majorHAnsi" w:hAnsiTheme="majorHAnsi" w:cstheme="majorHAnsi"/>
          <w:b/>
          <w:sz w:val="28"/>
        </w:rPr>
        <w:t>.</w:t>
      </w:r>
      <w:r w:rsidR="00E6245A" w:rsidRPr="00E6245A">
        <w:rPr>
          <w:rFonts w:asciiTheme="majorHAnsi" w:hAnsiTheme="majorHAnsi" w:cstheme="majorHAnsi"/>
          <w:b/>
          <w:sz w:val="28"/>
        </w:rPr>
        <w:t xml:space="preserve"> – </w:t>
      </w:r>
      <w:r>
        <w:rPr>
          <w:rFonts w:asciiTheme="majorHAnsi" w:hAnsiTheme="majorHAnsi" w:cstheme="majorHAnsi"/>
          <w:b/>
          <w:sz w:val="28"/>
        </w:rPr>
        <w:t>18</w:t>
      </w:r>
      <w:r w:rsidR="00E6245A" w:rsidRPr="00E6245A">
        <w:rPr>
          <w:rFonts w:asciiTheme="majorHAnsi" w:hAnsiTheme="majorHAnsi" w:cstheme="majorHAnsi"/>
          <w:b/>
          <w:sz w:val="28"/>
        </w:rPr>
        <w:t>.</w:t>
      </w:r>
      <w:r w:rsidR="00B47B9F" w:rsidRPr="00E6245A">
        <w:rPr>
          <w:rFonts w:asciiTheme="majorHAnsi" w:hAnsiTheme="majorHAnsi" w:cstheme="majorHAnsi"/>
          <w:b/>
          <w:sz w:val="28"/>
        </w:rPr>
        <w:t xml:space="preserve"> Juli </w:t>
      </w:r>
      <w:r w:rsidR="004A4B53" w:rsidRPr="00E6245A">
        <w:rPr>
          <w:rFonts w:asciiTheme="majorHAnsi" w:hAnsiTheme="majorHAnsi" w:cstheme="majorHAnsi"/>
          <w:b/>
          <w:sz w:val="28"/>
        </w:rPr>
        <w:t>20</w:t>
      </w:r>
      <w:r w:rsidR="00AB4AE3">
        <w:rPr>
          <w:rFonts w:asciiTheme="majorHAnsi" w:hAnsiTheme="majorHAnsi" w:cstheme="majorHAnsi"/>
          <w:b/>
          <w:sz w:val="28"/>
        </w:rPr>
        <w:t>2</w:t>
      </w:r>
      <w:r w:rsidR="006B6FE1">
        <w:rPr>
          <w:rFonts w:asciiTheme="majorHAnsi" w:hAnsiTheme="majorHAnsi" w:cstheme="majorHAnsi"/>
          <w:b/>
          <w:sz w:val="28"/>
        </w:rPr>
        <w:t>1</w:t>
      </w:r>
      <w:r w:rsidR="00A401A9" w:rsidRPr="00E6245A">
        <w:rPr>
          <w:rFonts w:asciiTheme="majorHAnsi" w:hAnsiTheme="majorHAnsi" w:cstheme="majorHAnsi"/>
          <w:b/>
          <w:sz w:val="28"/>
        </w:rPr>
        <w:t xml:space="preserve"> - </w:t>
      </w:r>
      <w:r w:rsidR="00192D0E" w:rsidRPr="00E6245A">
        <w:rPr>
          <w:rFonts w:asciiTheme="majorHAnsi" w:hAnsiTheme="majorHAnsi" w:cstheme="majorHAnsi"/>
          <w:b/>
          <w:sz w:val="28"/>
        </w:rPr>
        <w:t xml:space="preserve">Union-Yacht-Club </w:t>
      </w:r>
      <w:r w:rsidR="00651205" w:rsidRPr="00E6245A">
        <w:rPr>
          <w:rFonts w:asciiTheme="majorHAnsi" w:hAnsiTheme="majorHAnsi" w:cstheme="majorHAnsi"/>
          <w:b/>
          <w:sz w:val="28"/>
        </w:rPr>
        <w:t>Attersee</w:t>
      </w:r>
    </w:p>
    <w:p w14:paraId="6A9AFA87" w14:textId="568A0F7E" w:rsidR="00BF14FB" w:rsidRDefault="00BF14FB" w:rsidP="00FB7F14">
      <w:pPr>
        <w:spacing w:line="276" w:lineRule="auto"/>
        <w:ind w:left="-426" w:right="1411"/>
        <w:jc w:val="center"/>
        <w:rPr>
          <w:rFonts w:asciiTheme="majorHAnsi" w:hAnsiTheme="majorHAnsi" w:cstheme="majorHAnsi"/>
          <w:b/>
          <w:sz w:val="28"/>
        </w:rPr>
      </w:pPr>
    </w:p>
    <w:p w14:paraId="098137AF" w14:textId="7942BF08" w:rsidR="00BF14FB" w:rsidRPr="00BF14FB" w:rsidRDefault="006B6FE1" w:rsidP="00BF14FB">
      <w:pPr>
        <w:spacing w:line="276" w:lineRule="auto"/>
        <w:ind w:left="-426" w:right="1411"/>
        <w:rPr>
          <w:rFonts w:asciiTheme="majorHAnsi" w:hAnsiTheme="majorHAnsi" w:cstheme="majorHAnsi"/>
          <w:b/>
          <w:bCs/>
          <w:sz w:val="22"/>
          <w:szCs w:val="22"/>
        </w:rPr>
      </w:pPr>
      <w:r>
        <w:rPr>
          <w:rFonts w:asciiTheme="majorHAnsi" w:hAnsiTheme="majorHAnsi" w:cstheme="majorHAnsi"/>
          <w:b/>
          <w:bCs/>
          <w:sz w:val="22"/>
          <w:szCs w:val="22"/>
        </w:rPr>
        <w:t>Starke Nerven…</w:t>
      </w:r>
    </w:p>
    <w:p w14:paraId="04C4098D" w14:textId="3E19B103" w:rsidR="006B6FE1" w:rsidRDefault="00800365" w:rsidP="00B33503">
      <w:pPr>
        <w:spacing w:line="276" w:lineRule="auto"/>
        <w:ind w:left="-426" w:right="1411"/>
        <w:rPr>
          <w:rFonts w:asciiTheme="majorHAnsi" w:hAnsiTheme="majorHAnsi" w:cstheme="majorHAnsi"/>
          <w:sz w:val="22"/>
          <w:szCs w:val="22"/>
        </w:rPr>
      </w:pPr>
      <w:r w:rsidRPr="00E6245A">
        <w:rPr>
          <w:rFonts w:asciiTheme="majorHAnsi" w:hAnsiTheme="majorHAnsi" w:cstheme="majorHAnsi"/>
          <w:sz w:val="22"/>
          <w:szCs w:val="22"/>
        </w:rPr>
        <w:br/>
      </w:r>
      <w:r w:rsidR="006B6FE1">
        <w:rPr>
          <w:rFonts w:asciiTheme="majorHAnsi" w:hAnsiTheme="majorHAnsi" w:cstheme="majorHAnsi"/>
          <w:sz w:val="22"/>
          <w:szCs w:val="22"/>
        </w:rPr>
        <w:t>Starke Nerven waren bei den 89 Seglerinnen und Seglern der 12-Stunden-Regatta am Attersee gefragt. Gleich zu Beginn gab es neben einer längeren Flaute eine Unwetterwarnung. „Kein Wind und viel Regen, das passt am See nicht gut zusammen,“ erklärt uns der Präsident des Union-Yacht-Clubs Michael Farthofer.</w:t>
      </w:r>
    </w:p>
    <w:p w14:paraId="6FFCD528" w14:textId="5830193B" w:rsidR="006B6FE1" w:rsidRDefault="006B6FE1" w:rsidP="00B33503">
      <w:pPr>
        <w:spacing w:line="276" w:lineRule="auto"/>
        <w:ind w:left="-426" w:right="1411"/>
        <w:rPr>
          <w:rFonts w:asciiTheme="majorHAnsi" w:hAnsiTheme="majorHAnsi" w:cstheme="majorHAnsi"/>
          <w:sz w:val="22"/>
          <w:szCs w:val="22"/>
        </w:rPr>
      </w:pPr>
      <w:r>
        <w:rPr>
          <w:rFonts w:asciiTheme="majorHAnsi" w:hAnsiTheme="majorHAnsi" w:cstheme="majorHAnsi"/>
          <w:sz w:val="22"/>
          <w:szCs w:val="22"/>
        </w:rPr>
        <w:t xml:space="preserve">Tatsächlich ließen sich einige </w:t>
      </w:r>
      <w:r w:rsidR="00431408">
        <w:rPr>
          <w:rFonts w:asciiTheme="majorHAnsi" w:hAnsiTheme="majorHAnsi" w:cstheme="majorHAnsi"/>
          <w:sz w:val="22"/>
          <w:szCs w:val="22"/>
        </w:rPr>
        <w:t>potenzielle</w:t>
      </w:r>
      <w:r>
        <w:rPr>
          <w:rFonts w:asciiTheme="majorHAnsi" w:hAnsiTheme="majorHAnsi" w:cstheme="majorHAnsi"/>
          <w:sz w:val="22"/>
          <w:szCs w:val="22"/>
        </w:rPr>
        <w:t xml:space="preserve"> Teilnehmer abschrecken. „Segeln ist ein Freiluft-Sport und wir haben immer gerade das Wetter, das uns die Natur bietet und segeln nicht mit dem, was uns der Wetterbericht voraussagt,“ witzelt Wettfahrtleiter Gert Schmidleitner. Und tatsächlich hat es deutlich weniger geregnet als angekündigt. </w:t>
      </w:r>
    </w:p>
    <w:p w14:paraId="18CA03A0" w14:textId="19BB7DDC" w:rsidR="00D11120" w:rsidRDefault="00431408" w:rsidP="00B33503">
      <w:pPr>
        <w:spacing w:line="276" w:lineRule="auto"/>
        <w:ind w:left="-426" w:right="1411"/>
        <w:rPr>
          <w:rFonts w:asciiTheme="majorHAnsi" w:hAnsiTheme="majorHAnsi" w:cstheme="majorHAnsi"/>
          <w:sz w:val="22"/>
          <w:szCs w:val="22"/>
        </w:rPr>
      </w:pPr>
      <w:r>
        <w:rPr>
          <w:rFonts w:asciiTheme="majorHAnsi" w:hAnsiTheme="majorHAnsi" w:cstheme="majorHAnsi"/>
          <w:sz w:val="22"/>
          <w:szCs w:val="22"/>
        </w:rPr>
        <w:t>Nach 12 Stunden Segelzeit hatte die Libera „Teekanne“ mit Skipper Tobias Böckl (UYCAs) gut 45 Seemeilen zurückgelegt (ca. 83 km) und holte sich damit den Sieg nach gesegelten und berechneten Meilen. Platz 2 nach berechneten Meilen ging mit einem Rückstand von nur 0,6 Seemeilen (ca. 1 km) an Ludwig Beurle auf einer Soling. Weitere 0,07 Seemeilen (gut 100 m) lag der Dritte Andreas Mathy auf seiner Grand Surprise zurück.</w:t>
      </w:r>
    </w:p>
    <w:p w14:paraId="443C93FC" w14:textId="77777777" w:rsidR="00D11120" w:rsidRDefault="00D11120" w:rsidP="00B33503">
      <w:pPr>
        <w:spacing w:line="276" w:lineRule="auto"/>
        <w:ind w:left="-426" w:right="1411"/>
        <w:rPr>
          <w:rFonts w:asciiTheme="majorHAnsi" w:hAnsiTheme="majorHAnsi" w:cstheme="majorHAnsi"/>
          <w:sz w:val="22"/>
          <w:szCs w:val="22"/>
        </w:rPr>
      </w:pPr>
    </w:p>
    <w:p w14:paraId="28B24F44" w14:textId="57BB5567" w:rsidR="00431408" w:rsidRDefault="00431408" w:rsidP="00B33503">
      <w:pPr>
        <w:spacing w:line="276" w:lineRule="auto"/>
        <w:ind w:left="-426" w:right="1411"/>
        <w:rPr>
          <w:rFonts w:asciiTheme="majorHAnsi" w:hAnsiTheme="majorHAnsi" w:cstheme="majorHAnsi"/>
          <w:sz w:val="22"/>
          <w:szCs w:val="22"/>
        </w:rPr>
      </w:pPr>
      <w:r>
        <w:rPr>
          <w:rFonts w:asciiTheme="majorHAnsi" w:hAnsiTheme="majorHAnsi" w:cstheme="majorHAnsi"/>
          <w:sz w:val="22"/>
          <w:szCs w:val="22"/>
        </w:rPr>
        <w:t>12 Stunden sind für die Harten aber nur die Halbzeitwertung.</w:t>
      </w:r>
      <w:r w:rsidR="00215EA2">
        <w:rPr>
          <w:rFonts w:asciiTheme="majorHAnsi" w:hAnsiTheme="majorHAnsi" w:cstheme="majorHAnsi"/>
          <w:sz w:val="22"/>
          <w:szCs w:val="22"/>
        </w:rPr>
        <w:t xml:space="preserve"> Auch vom Erlebniswert hatte die Nacht einiges auf Lager. Ein sehr kräftiges Gewitter zog mit kräftigen Windböen über den Attersee. Gott sei Dank waren es nur die Ausläufer der Hauptgewitterzelle, die etwas weiter südlich für Verwüstungen sorgte. Einige Segler hatten mit Böen bis 35 Knoten (rund 65 km/h) zu kämpfen, die in der anbrechenden Nacht schlecht zu sehen waren. Alle Mannschaften meisterten diese Herausforderung aber ohne größere Schäden. Der Rest der Nacht forderte dann wieder die Nerven der Teilnehmer, denn in der anhaltenden Flaute sah es fast aus, als hätten die Boote Anker geworfen.</w:t>
      </w:r>
    </w:p>
    <w:p w14:paraId="070C3376" w14:textId="7EC5E640" w:rsidR="00215EA2" w:rsidRDefault="00215EA2" w:rsidP="00B33503">
      <w:pPr>
        <w:spacing w:line="276" w:lineRule="auto"/>
        <w:ind w:left="-426" w:right="1411"/>
        <w:rPr>
          <w:rFonts w:asciiTheme="majorHAnsi" w:hAnsiTheme="majorHAnsi" w:cstheme="majorHAnsi"/>
          <w:sz w:val="22"/>
          <w:szCs w:val="22"/>
        </w:rPr>
      </w:pPr>
      <w:r>
        <w:rPr>
          <w:rFonts w:asciiTheme="majorHAnsi" w:hAnsiTheme="majorHAnsi" w:cstheme="majorHAnsi"/>
          <w:sz w:val="22"/>
          <w:szCs w:val="22"/>
        </w:rPr>
        <w:t>Die „Teekanne“ konnte ihren Vorsprung von der 12-Stunden-Regatta ausbauen und gewann auch die 24hours vom Attersee. Den von ihnen gehaltenen Meilen-Rekord aus dem Vorjahr</w:t>
      </w:r>
      <w:r w:rsidR="00BF11AB">
        <w:rPr>
          <w:rFonts w:asciiTheme="majorHAnsi" w:hAnsiTheme="majorHAnsi" w:cstheme="majorHAnsi"/>
          <w:sz w:val="22"/>
          <w:szCs w:val="22"/>
        </w:rPr>
        <w:t xml:space="preserve"> </w:t>
      </w:r>
      <w:r>
        <w:rPr>
          <w:rFonts w:asciiTheme="majorHAnsi" w:hAnsiTheme="majorHAnsi" w:cstheme="majorHAnsi"/>
          <w:sz w:val="22"/>
          <w:szCs w:val="22"/>
        </w:rPr>
        <w:t>verfehlten sie aber klar.</w:t>
      </w:r>
      <w:r w:rsidR="00BF11AB">
        <w:rPr>
          <w:rFonts w:asciiTheme="majorHAnsi" w:hAnsiTheme="majorHAnsi" w:cstheme="majorHAnsi"/>
          <w:sz w:val="22"/>
          <w:szCs w:val="22"/>
        </w:rPr>
        <w:t xml:space="preserve"> Auf den Plätzen landeten Johannes Fisch (YES-Ka) und Robert Höllermann (SVWYS).</w:t>
      </w:r>
    </w:p>
    <w:p w14:paraId="64CE4C01" w14:textId="77777777" w:rsidR="00431408" w:rsidRDefault="00431408" w:rsidP="00B33503">
      <w:pPr>
        <w:spacing w:line="276" w:lineRule="auto"/>
        <w:ind w:left="-426" w:right="1411"/>
        <w:rPr>
          <w:rFonts w:asciiTheme="majorHAnsi" w:hAnsiTheme="majorHAnsi" w:cstheme="majorHAnsi"/>
          <w:sz w:val="22"/>
          <w:szCs w:val="22"/>
        </w:rPr>
      </w:pPr>
    </w:p>
    <w:p w14:paraId="1A9D791F" w14:textId="5017DA2C" w:rsidR="00B33503" w:rsidRDefault="00BF11AB" w:rsidP="00B33503">
      <w:pPr>
        <w:spacing w:line="276" w:lineRule="auto"/>
        <w:ind w:left="-426" w:right="1411"/>
        <w:rPr>
          <w:rFonts w:asciiTheme="majorHAnsi" w:hAnsiTheme="majorHAnsi" w:cstheme="majorHAnsi"/>
          <w:sz w:val="22"/>
          <w:szCs w:val="22"/>
        </w:rPr>
      </w:pPr>
      <w:r>
        <w:rPr>
          <w:rFonts w:asciiTheme="majorHAnsi" w:hAnsiTheme="majorHAnsi" w:cstheme="majorHAnsi"/>
          <w:sz w:val="22"/>
          <w:szCs w:val="22"/>
        </w:rPr>
        <w:t>Bei der Siegerehrung herrschte, obwohl alle durchnässt und übermüdet waren, sehr gute Stimmung. Alle Teilnehmer feierten das Durchhalten trotz der Widrigkeiten über die lange Zeit: Und das ist ja für jeden ein Sieg!</w:t>
      </w:r>
    </w:p>
    <w:p w14:paraId="771BF766" w14:textId="77777777" w:rsidR="00BF11AB" w:rsidRDefault="00BF11AB" w:rsidP="00B33503">
      <w:pPr>
        <w:spacing w:line="276" w:lineRule="auto"/>
        <w:ind w:left="-426" w:right="1411"/>
        <w:rPr>
          <w:rFonts w:asciiTheme="majorHAnsi" w:hAnsiTheme="majorHAnsi" w:cstheme="majorHAnsi"/>
          <w:sz w:val="22"/>
          <w:szCs w:val="22"/>
        </w:rPr>
      </w:pPr>
    </w:p>
    <w:p w14:paraId="7D9C56C6" w14:textId="77777777" w:rsidR="00E6245A" w:rsidRDefault="00E6245A" w:rsidP="00E6245A">
      <w:pPr>
        <w:spacing w:line="276" w:lineRule="auto"/>
        <w:ind w:left="-426" w:right="1411"/>
        <w:rPr>
          <w:rFonts w:asciiTheme="majorHAnsi" w:hAnsiTheme="majorHAnsi" w:cstheme="majorHAnsi"/>
          <w:sz w:val="22"/>
          <w:szCs w:val="22"/>
        </w:rPr>
      </w:pPr>
    </w:p>
    <w:p w14:paraId="5474F57C" w14:textId="77777777" w:rsidR="00BF11AB" w:rsidRDefault="00E6245A" w:rsidP="00BF11AB">
      <w:pPr>
        <w:spacing w:line="276" w:lineRule="auto"/>
        <w:ind w:left="-426" w:right="1411"/>
        <w:rPr>
          <w:rFonts w:asciiTheme="majorHAnsi" w:hAnsiTheme="majorHAnsi" w:cstheme="majorHAnsi"/>
          <w:sz w:val="22"/>
          <w:szCs w:val="22"/>
        </w:rPr>
      </w:pPr>
      <w:r w:rsidRPr="00E6245A">
        <w:rPr>
          <w:rFonts w:asciiTheme="majorHAnsi" w:hAnsiTheme="majorHAnsi" w:cstheme="majorHAnsi"/>
          <w:sz w:val="22"/>
          <w:szCs w:val="22"/>
        </w:rPr>
        <w:t xml:space="preserve">Die beigefügten Bilder sind nach dem Bildinhalt benannt und zeigen </w:t>
      </w:r>
      <w:r w:rsidR="00BF11AB">
        <w:rPr>
          <w:rFonts w:asciiTheme="majorHAnsi" w:hAnsiTheme="majorHAnsi" w:cstheme="majorHAnsi"/>
          <w:sz w:val="22"/>
          <w:szCs w:val="22"/>
        </w:rPr>
        <w:t>die Sieger auf der „Teekanne“ im Trapez und bei der Siegerehrung, sowie eine sehr junge Mannschaft in der Nacht</w:t>
      </w:r>
      <w:r w:rsidRPr="00E6245A">
        <w:rPr>
          <w:rFonts w:asciiTheme="majorHAnsi" w:hAnsiTheme="majorHAnsi" w:cstheme="majorHAnsi"/>
          <w:sz w:val="22"/>
          <w:szCs w:val="22"/>
        </w:rPr>
        <w:t>.</w:t>
      </w:r>
    </w:p>
    <w:p w14:paraId="02C2E0D9" w14:textId="3A406BD1" w:rsidR="0044560A" w:rsidRDefault="0092049C" w:rsidP="00BF11AB">
      <w:pPr>
        <w:spacing w:line="276" w:lineRule="auto"/>
        <w:ind w:left="-426" w:right="1411"/>
        <w:rPr>
          <w:rFonts w:asciiTheme="majorHAnsi" w:hAnsiTheme="majorHAnsi" w:cstheme="majorHAnsi"/>
          <w:sz w:val="22"/>
          <w:szCs w:val="22"/>
        </w:rPr>
      </w:pPr>
      <w:r>
        <w:rPr>
          <w:rFonts w:asciiTheme="majorHAnsi" w:hAnsiTheme="majorHAnsi" w:cstheme="majorHAnsi"/>
          <w:sz w:val="22"/>
          <w:szCs w:val="22"/>
        </w:rPr>
        <w:t>© Sport Consult</w:t>
      </w:r>
      <w:r w:rsidR="00D64B04">
        <w:rPr>
          <w:rFonts w:asciiTheme="majorHAnsi" w:hAnsiTheme="majorHAnsi" w:cstheme="majorHAnsi"/>
          <w:sz w:val="22"/>
          <w:szCs w:val="22"/>
        </w:rPr>
        <w:t>,</w:t>
      </w:r>
      <w:r>
        <w:rPr>
          <w:rFonts w:asciiTheme="majorHAnsi" w:hAnsiTheme="majorHAnsi" w:cstheme="majorHAnsi"/>
          <w:sz w:val="22"/>
          <w:szCs w:val="22"/>
        </w:rPr>
        <w:t xml:space="preserve"> Gert Schmidleitner</w:t>
      </w:r>
      <w:r w:rsidR="00BF11AB">
        <w:rPr>
          <w:rFonts w:asciiTheme="majorHAnsi" w:hAnsiTheme="majorHAnsi" w:cstheme="majorHAnsi"/>
          <w:sz w:val="22"/>
          <w:szCs w:val="22"/>
        </w:rPr>
        <w:t xml:space="preserve"> bzw UYCAs, Daniel Siebenhandl</w:t>
      </w:r>
      <w:r>
        <w:rPr>
          <w:rFonts w:asciiTheme="majorHAnsi" w:hAnsiTheme="majorHAnsi" w:cstheme="majorHAnsi"/>
          <w:sz w:val="22"/>
          <w:szCs w:val="22"/>
        </w:rPr>
        <w:t>.</w:t>
      </w:r>
      <w:r w:rsidR="00BF11AB">
        <w:rPr>
          <w:rFonts w:asciiTheme="majorHAnsi" w:hAnsiTheme="majorHAnsi" w:cstheme="majorHAnsi"/>
          <w:sz w:val="22"/>
          <w:szCs w:val="22"/>
        </w:rPr>
        <w:t xml:space="preserve"> </w:t>
      </w:r>
      <w:r w:rsidR="0044560A" w:rsidRPr="00A10777">
        <w:rPr>
          <w:rFonts w:asciiTheme="majorHAnsi" w:hAnsiTheme="majorHAnsi" w:cstheme="majorHAnsi"/>
          <w:sz w:val="22"/>
          <w:szCs w:val="22"/>
        </w:rPr>
        <w:t xml:space="preserve">Unter </w:t>
      </w:r>
      <w:r w:rsidR="00C25F20">
        <w:rPr>
          <w:rFonts w:asciiTheme="majorHAnsi" w:hAnsiTheme="majorHAnsi" w:cstheme="majorHAnsi"/>
          <w:sz w:val="22"/>
          <w:szCs w:val="22"/>
        </w:rPr>
        <w:t>Angabe</w:t>
      </w:r>
      <w:r w:rsidR="004E36AF" w:rsidRPr="00A10777">
        <w:rPr>
          <w:rFonts w:asciiTheme="majorHAnsi" w:hAnsiTheme="majorHAnsi" w:cstheme="majorHAnsi"/>
          <w:sz w:val="22"/>
          <w:szCs w:val="22"/>
        </w:rPr>
        <w:t xml:space="preserve"> de</w:t>
      </w:r>
      <w:r w:rsidR="00C25F20">
        <w:rPr>
          <w:rFonts w:asciiTheme="majorHAnsi" w:hAnsiTheme="majorHAnsi" w:cstheme="majorHAnsi"/>
          <w:sz w:val="22"/>
          <w:szCs w:val="22"/>
        </w:rPr>
        <w:t>s</w:t>
      </w:r>
      <w:r w:rsidR="004E36AF" w:rsidRPr="00A10777">
        <w:rPr>
          <w:rFonts w:asciiTheme="majorHAnsi" w:hAnsiTheme="majorHAnsi" w:cstheme="majorHAnsi"/>
          <w:sz w:val="22"/>
          <w:szCs w:val="22"/>
        </w:rPr>
        <w:t xml:space="preserve"> Copyright</w:t>
      </w:r>
      <w:r w:rsidR="00C25F20">
        <w:rPr>
          <w:rFonts w:asciiTheme="majorHAnsi" w:hAnsiTheme="majorHAnsi" w:cstheme="majorHAnsi"/>
          <w:sz w:val="22"/>
          <w:szCs w:val="22"/>
        </w:rPr>
        <w:t>s</w:t>
      </w:r>
      <w:r w:rsidR="004E36AF" w:rsidRPr="00A10777">
        <w:rPr>
          <w:rFonts w:asciiTheme="majorHAnsi" w:hAnsiTheme="majorHAnsi" w:cstheme="majorHAnsi"/>
          <w:sz w:val="22"/>
          <w:szCs w:val="22"/>
        </w:rPr>
        <w:t xml:space="preserve"> </w:t>
      </w:r>
      <w:r w:rsidR="0044560A" w:rsidRPr="00A10777">
        <w:rPr>
          <w:rFonts w:asciiTheme="majorHAnsi" w:hAnsiTheme="majorHAnsi" w:cstheme="majorHAnsi"/>
          <w:sz w:val="22"/>
          <w:szCs w:val="22"/>
        </w:rPr>
        <w:t>ist die Verwendung der Bilder im Zusammenhang mit der Berichterstattung über dieses Event</w:t>
      </w:r>
      <w:r w:rsidR="00BF11AB">
        <w:rPr>
          <w:rFonts w:asciiTheme="majorHAnsi" w:hAnsiTheme="majorHAnsi" w:cstheme="majorHAnsi"/>
          <w:sz w:val="22"/>
          <w:szCs w:val="22"/>
        </w:rPr>
        <w:t xml:space="preserve"> </w:t>
      </w:r>
      <w:r w:rsidR="00BF11AB" w:rsidRPr="00A10777">
        <w:rPr>
          <w:rFonts w:asciiTheme="majorHAnsi" w:hAnsiTheme="majorHAnsi" w:cstheme="majorHAnsi"/>
          <w:sz w:val="22"/>
          <w:szCs w:val="22"/>
        </w:rPr>
        <w:t>honorarfrei</w:t>
      </w:r>
      <w:r w:rsidR="0044560A" w:rsidRPr="00A10777">
        <w:rPr>
          <w:rFonts w:asciiTheme="majorHAnsi" w:hAnsiTheme="majorHAnsi" w:cstheme="majorHAnsi"/>
          <w:sz w:val="22"/>
          <w:szCs w:val="22"/>
        </w:rPr>
        <w:t>.</w:t>
      </w:r>
    </w:p>
    <w:p w14:paraId="1561D42E" w14:textId="77777777" w:rsidR="00BD0A1D" w:rsidRPr="00A10777" w:rsidRDefault="00BD0A1D" w:rsidP="0044560A">
      <w:pPr>
        <w:spacing w:line="276" w:lineRule="auto"/>
        <w:ind w:left="-426" w:right="1411"/>
        <w:rPr>
          <w:rFonts w:asciiTheme="majorHAnsi" w:hAnsiTheme="majorHAnsi" w:cstheme="majorHAnsi"/>
          <w:sz w:val="22"/>
          <w:szCs w:val="22"/>
        </w:rPr>
      </w:pPr>
    </w:p>
    <w:p w14:paraId="0D61036B" w14:textId="77777777" w:rsidR="00BD0A1D" w:rsidRPr="00A10777" w:rsidRDefault="00BD0A1D" w:rsidP="00BD0A1D">
      <w:pPr>
        <w:spacing w:line="276" w:lineRule="auto"/>
        <w:ind w:left="-426" w:right="1411"/>
        <w:rPr>
          <w:rFonts w:asciiTheme="majorHAnsi" w:hAnsiTheme="majorHAnsi" w:cstheme="majorHAnsi"/>
          <w:sz w:val="22"/>
          <w:szCs w:val="22"/>
        </w:rPr>
      </w:pPr>
      <w:r w:rsidRPr="00A10777">
        <w:rPr>
          <w:rFonts w:asciiTheme="majorHAnsi" w:hAnsiTheme="majorHAnsi" w:cstheme="majorHAnsi"/>
          <w:sz w:val="22"/>
          <w:szCs w:val="22"/>
        </w:rPr>
        <w:t xml:space="preserve">Weitere Informationen zum Club und seinen Regatten finden Sie auf </w:t>
      </w:r>
      <w:hyperlink r:id="rId7" w:history="1">
        <w:r w:rsidRPr="00A10777">
          <w:rPr>
            <w:rStyle w:val="Hyperlink"/>
            <w:rFonts w:asciiTheme="majorHAnsi" w:hAnsiTheme="majorHAnsi" w:cstheme="majorHAnsi"/>
            <w:sz w:val="22"/>
            <w:szCs w:val="22"/>
          </w:rPr>
          <w:t>www.uycas.at</w:t>
        </w:r>
      </w:hyperlink>
      <w:r w:rsidRPr="00A10777">
        <w:rPr>
          <w:rFonts w:asciiTheme="majorHAnsi" w:hAnsiTheme="majorHAnsi" w:cstheme="majorHAnsi"/>
          <w:sz w:val="22"/>
          <w:szCs w:val="22"/>
        </w:rPr>
        <w:t>.</w:t>
      </w:r>
    </w:p>
    <w:p w14:paraId="093890E5" w14:textId="77777777" w:rsidR="00F11B70" w:rsidRPr="00A10777" w:rsidRDefault="00F11B70" w:rsidP="00FB7F14">
      <w:pPr>
        <w:spacing w:line="276" w:lineRule="auto"/>
        <w:ind w:left="-426" w:right="1411"/>
        <w:rPr>
          <w:rFonts w:asciiTheme="majorHAnsi" w:hAnsiTheme="majorHAnsi" w:cstheme="majorHAnsi"/>
          <w:sz w:val="22"/>
          <w:szCs w:val="22"/>
        </w:rPr>
      </w:pPr>
    </w:p>
    <w:p w14:paraId="5A1B4D2D" w14:textId="77777777" w:rsidR="00F11B70" w:rsidRPr="00A10777" w:rsidRDefault="00F11B70" w:rsidP="00FB7F14">
      <w:pPr>
        <w:spacing w:line="276" w:lineRule="auto"/>
        <w:ind w:left="-426" w:right="1411"/>
        <w:rPr>
          <w:rFonts w:asciiTheme="majorHAnsi" w:hAnsiTheme="majorHAnsi" w:cstheme="majorHAnsi"/>
          <w:sz w:val="22"/>
          <w:szCs w:val="22"/>
          <w:u w:val="single"/>
        </w:rPr>
      </w:pPr>
      <w:r w:rsidRPr="00A10777">
        <w:rPr>
          <w:rFonts w:asciiTheme="majorHAnsi" w:hAnsiTheme="majorHAnsi" w:cstheme="majorHAnsi"/>
          <w:sz w:val="22"/>
          <w:szCs w:val="22"/>
          <w:u w:val="single"/>
        </w:rPr>
        <w:t>Rückfragehinweis</w:t>
      </w:r>
    </w:p>
    <w:p w14:paraId="26A441E9" w14:textId="14CB3BD2" w:rsidR="00430338" w:rsidRPr="00BF11AB" w:rsidRDefault="00E66E0D" w:rsidP="00BF11AB">
      <w:pPr>
        <w:spacing w:line="276" w:lineRule="auto"/>
        <w:ind w:left="-426" w:right="1411"/>
        <w:rPr>
          <w:rFonts w:asciiTheme="majorHAnsi" w:hAnsiTheme="majorHAnsi" w:cstheme="majorHAnsi"/>
          <w:sz w:val="22"/>
          <w:szCs w:val="22"/>
        </w:rPr>
      </w:pPr>
      <w:r w:rsidRPr="00AE3AFC">
        <w:rPr>
          <w:rFonts w:asciiTheme="majorHAnsi" w:hAnsiTheme="majorHAnsi" w:cstheme="majorHAnsi"/>
          <w:sz w:val="22"/>
          <w:szCs w:val="22"/>
        </w:rPr>
        <w:t>Sport</w:t>
      </w:r>
      <w:r>
        <w:rPr>
          <w:rFonts w:asciiTheme="majorHAnsi" w:hAnsiTheme="majorHAnsi" w:cstheme="majorHAnsi"/>
          <w:sz w:val="22"/>
          <w:szCs w:val="22"/>
        </w:rPr>
        <w:t xml:space="preserve"> C</w:t>
      </w:r>
      <w:r w:rsidRPr="00AE3AFC">
        <w:rPr>
          <w:rFonts w:asciiTheme="majorHAnsi" w:hAnsiTheme="majorHAnsi" w:cstheme="majorHAnsi"/>
          <w:sz w:val="22"/>
          <w:szCs w:val="22"/>
        </w:rPr>
        <w:t>onsul</w:t>
      </w:r>
      <w:r>
        <w:rPr>
          <w:rFonts w:asciiTheme="majorHAnsi" w:hAnsiTheme="majorHAnsi" w:cstheme="majorHAnsi"/>
          <w:sz w:val="22"/>
          <w:szCs w:val="22"/>
        </w:rPr>
        <w:t>t, Gert Schmidleitner (</w:t>
      </w:r>
      <w:hyperlink r:id="rId8" w:history="1">
        <w:r w:rsidRPr="00B8618B">
          <w:rPr>
            <w:rStyle w:val="Hyperlink"/>
            <w:rFonts w:asciiTheme="majorHAnsi" w:hAnsiTheme="majorHAnsi" w:cstheme="majorHAnsi"/>
            <w:sz w:val="22"/>
            <w:szCs w:val="22"/>
          </w:rPr>
          <w:t>schmidleitner@sportconsult.at</w:t>
        </w:r>
      </w:hyperlink>
      <w:r>
        <w:rPr>
          <w:rFonts w:asciiTheme="majorHAnsi" w:hAnsiTheme="majorHAnsi" w:cstheme="majorHAnsi"/>
          <w:sz w:val="22"/>
          <w:szCs w:val="22"/>
        </w:rPr>
        <w:t xml:space="preserve">;  0664/5128803) </w:t>
      </w:r>
    </w:p>
    <w:sectPr w:rsidR="00430338" w:rsidRPr="00BF11AB" w:rsidSect="00430338">
      <w:headerReference w:type="default" r:id="rId9"/>
      <w:pgSz w:w="11900" w:h="16840"/>
      <w:pgMar w:top="1417" w:right="0" w:bottom="284" w:left="1417"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95C0E" w14:textId="77777777" w:rsidR="00D450A2" w:rsidRDefault="00D450A2" w:rsidP="00037E29">
      <w:r>
        <w:separator/>
      </w:r>
    </w:p>
  </w:endnote>
  <w:endnote w:type="continuationSeparator" w:id="0">
    <w:p w14:paraId="7AF979CF" w14:textId="77777777" w:rsidR="00D450A2" w:rsidRDefault="00D450A2"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25A21" w14:textId="77777777" w:rsidR="00D450A2" w:rsidRDefault="00D450A2" w:rsidP="00037E29">
      <w:r>
        <w:separator/>
      </w:r>
    </w:p>
  </w:footnote>
  <w:footnote w:type="continuationSeparator" w:id="0">
    <w:p w14:paraId="37AACCE1" w14:textId="77777777" w:rsidR="00D450A2" w:rsidRDefault="00D450A2"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21EB" w14:textId="77777777" w:rsidR="006E2F63" w:rsidRDefault="00AB2CD9" w:rsidP="00AB2CD9">
    <w:pPr>
      <w:pStyle w:val="Kopfzeile"/>
      <w:tabs>
        <w:tab w:val="clear" w:pos="9072"/>
      </w:tabs>
      <w:ind w:left="-426"/>
    </w:pPr>
    <w:r>
      <w:rPr>
        <w:noProof/>
      </w:rPr>
      <w:drawing>
        <wp:inline distT="0" distB="0" distL="0" distR="0" wp14:anchorId="7E815489" wp14:editId="4294FEB6">
          <wp:extent cx="6656705" cy="963687"/>
          <wp:effectExtent l="0" t="0" r="0" b="0"/>
          <wp:docPr id="2" name="Grafik 2" descr="S:\Sekretariat\Dokumentationen\Gestaltungsrichtlinien\UYCAS-StyleGuide-Aktuell\Häufig verwendet\UYCAS-Schriftzeile-Stander-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ekretariat\Dokumentationen\Gestaltungsrichtlinien\UYCAS-StyleGuide-Aktuell\Häufig verwendet\UYCAS-Schriftzeile-Stander-Bla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6705" cy="9636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embedSystemFonts/>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14"/>
    <w:rsid w:val="000127D1"/>
    <w:rsid w:val="00037E29"/>
    <w:rsid w:val="0006329A"/>
    <w:rsid w:val="000D0B24"/>
    <w:rsid w:val="000D7510"/>
    <w:rsid w:val="000E2D17"/>
    <w:rsid w:val="000E3AD6"/>
    <w:rsid w:val="0012144B"/>
    <w:rsid w:val="00124CD0"/>
    <w:rsid w:val="00127D61"/>
    <w:rsid w:val="00157770"/>
    <w:rsid w:val="0017255B"/>
    <w:rsid w:val="00192D0E"/>
    <w:rsid w:val="001A6F14"/>
    <w:rsid w:val="001C1905"/>
    <w:rsid w:val="001E401A"/>
    <w:rsid w:val="001E405C"/>
    <w:rsid w:val="001F26E0"/>
    <w:rsid w:val="00215AE8"/>
    <w:rsid w:val="00215EA2"/>
    <w:rsid w:val="002830B9"/>
    <w:rsid w:val="00291D92"/>
    <w:rsid w:val="002B2F29"/>
    <w:rsid w:val="002D1F53"/>
    <w:rsid w:val="00323E06"/>
    <w:rsid w:val="003245CD"/>
    <w:rsid w:val="003D0553"/>
    <w:rsid w:val="003F7B35"/>
    <w:rsid w:val="00430338"/>
    <w:rsid w:val="00431408"/>
    <w:rsid w:val="0043173A"/>
    <w:rsid w:val="0044560A"/>
    <w:rsid w:val="004723E3"/>
    <w:rsid w:val="00490986"/>
    <w:rsid w:val="0049193B"/>
    <w:rsid w:val="00492659"/>
    <w:rsid w:val="00495158"/>
    <w:rsid w:val="004A4B53"/>
    <w:rsid w:val="004A678D"/>
    <w:rsid w:val="004E36AF"/>
    <w:rsid w:val="005053DA"/>
    <w:rsid w:val="0054659D"/>
    <w:rsid w:val="00595302"/>
    <w:rsid w:val="005A20D0"/>
    <w:rsid w:val="005B5948"/>
    <w:rsid w:val="005E74DA"/>
    <w:rsid w:val="00634BA8"/>
    <w:rsid w:val="00640BEB"/>
    <w:rsid w:val="00651205"/>
    <w:rsid w:val="00684A68"/>
    <w:rsid w:val="006862C1"/>
    <w:rsid w:val="006B1581"/>
    <w:rsid w:val="006B6FE1"/>
    <w:rsid w:val="006E2AF2"/>
    <w:rsid w:val="006E2F63"/>
    <w:rsid w:val="006E3FBC"/>
    <w:rsid w:val="00707C9C"/>
    <w:rsid w:val="00724895"/>
    <w:rsid w:val="00725D93"/>
    <w:rsid w:val="0076442D"/>
    <w:rsid w:val="00773BA8"/>
    <w:rsid w:val="007A015B"/>
    <w:rsid w:val="007A2A0C"/>
    <w:rsid w:val="00800365"/>
    <w:rsid w:val="00813300"/>
    <w:rsid w:val="00881719"/>
    <w:rsid w:val="00891E3C"/>
    <w:rsid w:val="008B3054"/>
    <w:rsid w:val="0092049C"/>
    <w:rsid w:val="00981982"/>
    <w:rsid w:val="009954DA"/>
    <w:rsid w:val="009D10A5"/>
    <w:rsid w:val="00A10777"/>
    <w:rsid w:val="00A15C75"/>
    <w:rsid w:val="00A36CA2"/>
    <w:rsid w:val="00A401A9"/>
    <w:rsid w:val="00A91C8A"/>
    <w:rsid w:val="00AA01B5"/>
    <w:rsid w:val="00AB2CD9"/>
    <w:rsid w:val="00AB4AE3"/>
    <w:rsid w:val="00AE558F"/>
    <w:rsid w:val="00B003D7"/>
    <w:rsid w:val="00B20030"/>
    <w:rsid w:val="00B234A0"/>
    <w:rsid w:val="00B33503"/>
    <w:rsid w:val="00B47B9F"/>
    <w:rsid w:val="00B5353A"/>
    <w:rsid w:val="00B60B71"/>
    <w:rsid w:val="00B80174"/>
    <w:rsid w:val="00BD0A1D"/>
    <w:rsid w:val="00BE3E71"/>
    <w:rsid w:val="00BF11AB"/>
    <w:rsid w:val="00BF14FB"/>
    <w:rsid w:val="00C25F20"/>
    <w:rsid w:val="00C35F67"/>
    <w:rsid w:val="00C70925"/>
    <w:rsid w:val="00C97CBA"/>
    <w:rsid w:val="00CA5A63"/>
    <w:rsid w:val="00CF5C6F"/>
    <w:rsid w:val="00D03371"/>
    <w:rsid w:val="00D0626C"/>
    <w:rsid w:val="00D11120"/>
    <w:rsid w:val="00D272B1"/>
    <w:rsid w:val="00D450A2"/>
    <w:rsid w:val="00D6158E"/>
    <w:rsid w:val="00D63F7E"/>
    <w:rsid w:val="00D64B04"/>
    <w:rsid w:val="00D902A4"/>
    <w:rsid w:val="00D95327"/>
    <w:rsid w:val="00D95704"/>
    <w:rsid w:val="00E6245A"/>
    <w:rsid w:val="00E66E0D"/>
    <w:rsid w:val="00EB5E69"/>
    <w:rsid w:val="00EF6E18"/>
    <w:rsid w:val="00F01C31"/>
    <w:rsid w:val="00F069E8"/>
    <w:rsid w:val="00F11B70"/>
    <w:rsid w:val="00F312BB"/>
    <w:rsid w:val="00FB26AE"/>
    <w:rsid w:val="00FB7F14"/>
    <w:rsid w:val="00FC26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33CF5179"/>
  <w15:docId w15:val="{4211544C-268F-43A6-8E5D-8450C15B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6F14"/>
    <w:rPr>
      <w:rFonts w:eastAsia="Times New Roman"/>
      <w:sz w:val="24"/>
      <w:szCs w:val="24"/>
      <w:lang w:val="de-AT" w:eastAsia="de-AT"/>
    </w:rPr>
  </w:style>
  <w:style w:type="paragraph" w:styleId="berschrift2">
    <w:name w:val="heading 2"/>
    <w:basedOn w:val="Standard"/>
    <w:next w:val="Standard"/>
    <w:link w:val="berschrift2Zchn"/>
    <w:uiPriority w:val="9"/>
    <w:unhideWhenUsed/>
    <w:qFormat/>
    <w:rsid w:val="00E6245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AE558F"/>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4A4B53"/>
    <w:rPr>
      <w:color w:val="2B579A"/>
      <w:shd w:val="clear" w:color="auto" w:fill="E6E6E6"/>
    </w:rPr>
  </w:style>
  <w:style w:type="character" w:styleId="BesuchterLink">
    <w:name w:val="FollowedHyperlink"/>
    <w:basedOn w:val="Absatz-Standardschriftart"/>
    <w:uiPriority w:val="99"/>
    <w:semiHidden/>
    <w:unhideWhenUsed/>
    <w:rsid w:val="00C25F20"/>
    <w:rPr>
      <w:color w:val="800080" w:themeColor="followedHyperlink"/>
      <w:u w:val="single"/>
    </w:rPr>
  </w:style>
  <w:style w:type="character" w:customStyle="1" w:styleId="berschrift2Zchn">
    <w:name w:val="Überschrift 2 Zchn"/>
    <w:basedOn w:val="Absatz-Standardschriftart"/>
    <w:link w:val="berschrift2"/>
    <w:uiPriority w:val="9"/>
    <w:rsid w:val="00E6245A"/>
    <w:rPr>
      <w:rFonts w:asciiTheme="majorHAnsi" w:eastAsiaTheme="majorEastAsia" w:hAnsiTheme="majorHAnsi" w:cstheme="majorBidi"/>
      <w:color w:val="365F91" w:themeColor="accent1" w:themeShade="BF"/>
      <w:sz w:val="26"/>
      <w:szCs w:val="26"/>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midleitner@sportconsult.at" TargetMode="External"/><Relationship Id="rId3" Type="http://schemas.openxmlformats.org/officeDocument/2006/relationships/settings" Target="settings.xml"/><Relationship Id="rId7" Type="http://schemas.openxmlformats.org/officeDocument/2006/relationships/hyperlink" Target="http://www.uycas.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UYC_Musto_Euro.dotx</Template>
  <TotalTime>0</TotalTime>
  <Pages>1</Pages>
  <Words>427</Words>
  <Characters>2563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Flödl Georg</dc:creator>
  <cp:lastModifiedBy>Union Yacht Club Attersee Regattasekretariat</cp:lastModifiedBy>
  <cp:revision>3</cp:revision>
  <cp:lastPrinted>2020-07-19T10:49:00Z</cp:lastPrinted>
  <dcterms:created xsi:type="dcterms:W3CDTF">2021-07-18T15:04:00Z</dcterms:created>
  <dcterms:modified xsi:type="dcterms:W3CDTF">2021-07-18T15:45:00Z</dcterms:modified>
</cp:coreProperties>
</file>